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32"/>
          <w:szCs w:val="32"/>
        </w:rPr>
      </w:pPr>
      <w:r w:rsidDel="00000000" w:rsidR="00000000" w:rsidRPr="00000000">
        <w:rPr>
          <w:b w:val="1"/>
          <w:i w:val="1"/>
          <w:sz w:val="32"/>
          <w:szCs w:val="32"/>
          <w:rtl w:val="0"/>
        </w:rPr>
        <w:t xml:space="preserve">King Lear</w:t>
      </w:r>
      <w:r w:rsidDel="00000000" w:rsidR="00000000" w:rsidRPr="00000000">
        <w:rPr>
          <w:b w:val="1"/>
          <w:sz w:val="32"/>
          <w:szCs w:val="32"/>
          <w:rtl w:val="0"/>
        </w:rPr>
        <w:t xml:space="preserve"> Essay Assignment</w:t>
      </w:r>
    </w:p>
    <w:p w:rsidR="00000000" w:rsidDel="00000000" w:rsidP="00000000" w:rsidRDefault="00000000" w:rsidRPr="00000000" w14:paraId="00000002">
      <w:pPr>
        <w:rPr>
          <w:sz w:val="21"/>
          <w:szCs w:val="21"/>
        </w:rPr>
      </w:pPr>
      <w:bookmarkStart w:colFirst="0" w:colLast="0" w:name="_gjdgxs" w:id="0"/>
      <w:bookmarkEnd w:id="0"/>
      <w:r w:rsidDel="00000000" w:rsidR="00000000" w:rsidRPr="00000000">
        <w:rPr>
          <w:i w:val="1"/>
          <w:sz w:val="21"/>
          <w:szCs w:val="21"/>
          <w:rtl w:val="0"/>
        </w:rPr>
        <w:t xml:space="preserve">For this essay, I’d like you to explore your own interests in </w:t>
      </w:r>
      <w:r w:rsidDel="00000000" w:rsidR="00000000" w:rsidRPr="00000000">
        <w:rPr>
          <w:sz w:val="21"/>
          <w:szCs w:val="21"/>
          <w:rtl w:val="0"/>
        </w:rPr>
        <w:t xml:space="preserve">King Lear</w:t>
      </w:r>
      <w:r w:rsidDel="00000000" w:rsidR="00000000" w:rsidRPr="00000000">
        <w:rPr>
          <w:i w:val="1"/>
          <w:sz w:val="21"/>
          <w:szCs w:val="21"/>
          <w:rtl w:val="0"/>
        </w:rPr>
        <w:t xml:space="preserve">. </w:t>
      </w:r>
      <w:r w:rsidDel="00000000" w:rsidR="00000000" w:rsidRPr="00000000">
        <w:rPr>
          <w:sz w:val="21"/>
          <w:szCs w:val="21"/>
          <w:rtl w:val="0"/>
        </w:rPr>
        <w:t xml:space="preserve">Thus, I’m providing you with many topics from which to choose.  If, however, you would like to write on a topic not represented on this list, simply consult with me to ensure it is a feasible topic.  In some topics there are several points or questions.  These are simply intended to get your brain thinking; you are under no obligation to answer all of them (or any of them…your analysis might take you in an entirely different direction).  </w:t>
      </w:r>
    </w:p>
    <w:p w:rsidR="00000000" w:rsidDel="00000000" w:rsidP="00000000" w:rsidRDefault="00000000" w:rsidRPr="00000000" w14:paraId="00000003">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4230"/>
        </w:tabs>
        <w:spacing w:after="0" w:before="0" w:line="259" w:lineRule="auto"/>
        <w:ind w:left="720" w:right="0" w:hanging="36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Choose </w:t>
      </w:r>
      <w:r w:rsidDel="00000000" w:rsidR="00000000" w:rsidRPr="00000000">
        <w:rPr>
          <w:rFonts w:ascii="Calibri" w:cs="Calibri" w:eastAsia="Calibri" w:hAnsi="Calibri"/>
          <w:b w:val="1"/>
          <w:i w:val="1"/>
          <w:smallCaps w:val="0"/>
          <w:strike w:val="0"/>
          <w:color w:val="000000"/>
          <w:sz w:val="21"/>
          <w:szCs w:val="21"/>
          <w:u w:val="none"/>
          <w:shd w:fill="auto" w:val="clear"/>
          <w:vertAlign w:val="baseline"/>
          <w:rtl w:val="0"/>
        </w:rPr>
        <w:t xml:space="preserve">at least</w:t>
      </w: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 two </w:t>
      </w:r>
      <w:r w:rsidDel="00000000" w:rsidR="00000000" w:rsidRPr="00000000">
        <w:rPr>
          <w:rFonts w:ascii="Calibri" w:cs="Calibri" w:eastAsia="Calibri" w:hAnsi="Calibri"/>
          <w:b w:val="1"/>
          <w:i w:val="1"/>
          <w:smallCaps w:val="0"/>
          <w:strike w:val="0"/>
          <w:color w:val="000000"/>
          <w:sz w:val="21"/>
          <w:szCs w:val="21"/>
          <w:u w:val="none"/>
          <w:shd w:fill="auto" w:val="clear"/>
          <w:vertAlign w:val="baseline"/>
          <w:rtl w:val="0"/>
        </w:rPr>
        <w:t xml:space="preserve">motifs</w:t>
      </w: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 from King Lear and explain how their interaction with each other produces meaning (a theme) in the play.  </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Choose ONE </w:t>
      </w:r>
      <w:r w:rsidDel="00000000" w:rsidR="00000000" w:rsidRPr="00000000">
        <w:rPr>
          <w:rFonts w:ascii="Calibri" w:cs="Calibri" w:eastAsia="Calibri" w:hAnsi="Calibri"/>
          <w:b w:val="1"/>
          <w:i w:val="1"/>
          <w:smallCaps w:val="0"/>
          <w:strike w:val="0"/>
          <w:color w:val="000000"/>
          <w:sz w:val="21"/>
          <w:szCs w:val="21"/>
          <w:u w:val="none"/>
          <w:shd w:fill="auto" w:val="clear"/>
          <w:vertAlign w:val="baseline"/>
          <w:rtl w:val="0"/>
        </w:rPr>
        <w:t xml:space="preserve">motif</w:t>
      </w: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 (e.g. noble/base) and discuss how the play groups parallel and foil characters to produce a theme on that topic.  </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Choose one or two motifs and discuss how Shakespeare has used them to reinforce Aristotelian conventions of tragedy.</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Discuss the meaning of the </w:t>
      </w:r>
      <w:r w:rsidDel="00000000" w:rsidR="00000000" w:rsidRPr="00000000">
        <w:rPr>
          <w:rFonts w:ascii="Calibri" w:cs="Calibri" w:eastAsia="Calibri" w:hAnsi="Calibri"/>
          <w:b w:val="1"/>
          <w:i w:val="1"/>
          <w:smallCaps w:val="0"/>
          <w:strike w:val="0"/>
          <w:color w:val="000000"/>
          <w:sz w:val="21"/>
          <w:szCs w:val="21"/>
          <w:u w:val="none"/>
          <w:shd w:fill="auto" w:val="clear"/>
          <w:vertAlign w:val="baseline"/>
          <w:rtl w:val="0"/>
        </w:rPr>
        <w:t xml:space="preserve">clothing/nakedness motif</w:t>
      </w: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 in the play as it relates to social class and perception.  I may have touched on this motif, but did not explore it as deeply as the others.  You can explore and explain its meaning on its own, or like the question above, you might want to see how it interacts with another motif, perhaps sight/blindness, nature/society, or noble/base would be useful.</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Discuss the </w:t>
      </w:r>
      <w:r w:rsidDel="00000000" w:rsidR="00000000" w:rsidRPr="00000000">
        <w:rPr>
          <w:rFonts w:ascii="Calibri" w:cs="Calibri" w:eastAsia="Calibri" w:hAnsi="Calibri"/>
          <w:b w:val="1"/>
          <w:i w:val="1"/>
          <w:smallCaps w:val="0"/>
          <w:strike w:val="0"/>
          <w:color w:val="000000"/>
          <w:sz w:val="21"/>
          <w:szCs w:val="21"/>
          <w:u w:val="none"/>
          <w:shd w:fill="auto" w:val="clear"/>
          <w:vertAlign w:val="baseline"/>
          <w:rtl w:val="0"/>
        </w:rPr>
        <w:t xml:space="preserve">Great Chain of Being</w:t>
      </w: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 </w:t>
      </w:r>
      <w:r w:rsidDel="00000000" w:rsidR="00000000" w:rsidRPr="00000000">
        <w:rPr>
          <w:rFonts w:ascii="Calibri" w:cs="Calibri" w:eastAsia="Calibri" w:hAnsi="Calibri"/>
          <w:b w:val="1"/>
          <w:i w:val="1"/>
          <w:smallCaps w:val="0"/>
          <w:strike w:val="0"/>
          <w:color w:val="000000"/>
          <w:sz w:val="21"/>
          <w:szCs w:val="21"/>
          <w:u w:val="none"/>
          <w:shd w:fill="auto" w:val="clear"/>
          <w:vertAlign w:val="baseline"/>
          <w:rtl w:val="0"/>
        </w:rPr>
        <w:t xml:space="preserve">(or the notion that social class determines one’s importance/character) as a social illusion</w:t>
      </w: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 in King Lear.  Social illusions are ideas or “truths” created by society that are indeed not true or have no basis in physical reality.  You may want to join this with the “nature” motif.</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Discuss the extent to which one might consider </w:t>
      </w:r>
      <w:r w:rsidDel="00000000" w:rsidR="00000000" w:rsidRPr="00000000">
        <w:rPr>
          <w:rFonts w:ascii="Calibri" w:cs="Calibri" w:eastAsia="Calibri" w:hAnsi="Calibri"/>
          <w:b w:val="1"/>
          <w:i w:val="1"/>
          <w:smallCaps w:val="0"/>
          <w:strike w:val="0"/>
          <w:color w:val="000000"/>
          <w:sz w:val="21"/>
          <w:szCs w:val="21"/>
          <w:u w:val="none"/>
          <w:shd w:fill="auto" w:val="clear"/>
          <w:vertAlign w:val="baseline"/>
          <w:rtl w:val="0"/>
        </w:rPr>
        <w:t xml:space="preserve">Gloucester a secondary tragic hero</w:t>
      </w: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 through his participation in Aristotelian conventions.  Why is he only a lesser tragic hero, not a main one (i.e., what conventions does he not participate in fully)? Why did Shakespeare create two parallel tragic heroes?  How does it make the play better than if he had only one plotline and one tragic hero?</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Discuss the effectiveness and uniqueness of </w:t>
      </w:r>
      <w:r w:rsidDel="00000000" w:rsidR="00000000" w:rsidRPr="00000000">
        <w:rPr>
          <w:rFonts w:ascii="Calibri" w:cs="Calibri" w:eastAsia="Calibri" w:hAnsi="Calibri"/>
          <w:b w:val="1"/>
          <w:i w:val="1"/>
          <w:smallCaps w:val="0"/>
          <w:strike w:val="0"/>
          <w:color w:val="000000"/>
          <w:sz w:val="21"/>
          <w:szCs w:val="21"/>
          <w:u w:val="none"/>
          <w:shd w:fill="auto" w:val="clear"/>
          <w:vertAlign w:val="baseline"/>
          <w:rtl w:val="0"/>
        </w:rPr>
        <w:t xml:space="preserve">Edmund as a villain</w:t>
      </w: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 character. </w:t>
      </w:r>
    </w:p>
    <w:p w:rsidR="00000000" w:rsidDel="00000000" w:rsidP="00000000" w:rsidRDefault="00000000" w:rsidRPr="00000000" w14:paraId="00000010">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You can write a comparative paper between KL and Othello if you like, explaining the complexities of Edmund as a villain over Iago as a villain.  How does Edmund, therefore, represent Shakespeare as a more seasoned and accomplished writer than his earlier treatment of Iago as a villain?</w:t>
      </w:r>
    </w:p>
    <w:p w:rsidR="00000000" w:rsidDel="00000000" w:rsidP="00000000" w:rsidRDefault="00000000" w:rsidRPr="00000000" w14:paraId="00000011">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WHY would Shakespeare have us pity Edmund?  It’s very unusual for its time, although it has become more common in recent times (Breaking Bad, Dexter, The Joker etc).  How does it make the play better, than if it simply had a more clearly evil villain?  Does it help reinforce a theme?  Does it help highlight important features of other characters?  Maybe Gloucester’s question is more accurate than we first thought: In this play, “where is the villain?”</w:t>
      </w:r>
    </w:p>
    <w:p w:rsidR="00000000" w:rsidDel="00000000" w:rsidP="00000000" w:rsidRDefault="00000000" w:rsidRPr="00000000" w14:paraId="00000012">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On the other hand, if we pity Edmund, does he fail as a villain?  Even more radically, can we consider Edmund in any way to be a tragic hero?</w:t>
        <w:br w:type="textWrapping"/>
      </w:r>
    </w:p>
    <w:p w:rsidR="00000000" w:rsidDel="00000000" w:rsidP="00000000" w:rsidRDefault="00000000" w:rsidRPr="00000000" w14:paraId="0000001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i w:val="1"/>
          <w:smallCaps w:val="0"/>
          <w:strike w:val="0"/>
          <w:color w:val="000000"/>
          <w:sz w:val="21"/>
          <w:szCs w:val="21"/>
          <w:u w:val="none"/>
          <w:shd w:fill="auto" w:val="clear"/>
          <w:vertAlign w:val="baseline"/>
        </w:rPr>
      </w:pPr>
      <w:r w:rsidDel="00000000" w:rsidR="00000000" w:rsidRPr="00000000">
        <w:rPr>
          <w:rFonts w:ascii="Calibri" w:cs="Calibri" w:eastAsia="Calibri" w:hAnsi="Calibri"/>
          <w:b w:val="1"/>
          <w:i w:val="1"/>
          <w:smallCaps w:val="0"/>
          <w:strike w:val="0"/>
          <w:color w:val="000000"/>
          <w:sz w:val="21"/>
          <w:szCs w:val="21"/>
          <w:u w:val="none"/>
          <w:shd w:fill="auto" w:val="clear"/>
          <w:vertAlign w:val="baseline"/>
          <w:rtl w:val="0"/>
        </w:rPr>
        <w:t xml:space="preserve">Why does Cordelia die?  </w:t>
      </w:r>
    </w:p>
    <w:p w:rsidR="00000000" w:rsidDel="00000000" w:rsidP="00000000" w:rsidRDefault="00000000" w:rsidRPr="00000000" w14:paraId="0000001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Many see Cordelia as a morally perfect character.  Everybody else who dies in the play seems to have committed some kind of sin that eventually catches up to them (except Kent, but he takes his own life in order to showcase his nobility, rather than his sins returning to plague him).  If Cordelia has done nothing wrong, why does Shakespeare kill her off?  How does it make the play better to kill her if she is innocent?  </w:t>
      </w:r>
    </w:p>
    <w:p w:rsidR="00000000" w:rsidDel="00000000" w:rsidP="00000000" w:rsidRDefault="00000000" w:rsidRPr="00000000" w14:paraId="0000001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Does it tie somehow into the discussion between Free will and fate? Are the gods just and are they punishing her for something she has done wrong, or is her death senseless and they kill her for their sport?  Considering both viewpoints are provided in the play, how does studying Cordelia help us understand which ideology Shakespeare supports, and which is the one he is trying to argue against?  Are there any other characters you can study that help you to arrive at this conclusion, either those that contrast or compare with Cordelia?</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1"/>
          <w:smallCaps w:val="0"/>
          <w:strike w:val="0"/>
          <w:color w:val="000000"/>
          <w:sz w:val="21"/>
          <w:szCs w:val="21"/>
          <w:u w:val="none"/>
          <w:shd w:fill="auto" w:val="clear"/>
          <w:vertAlign w:val="baseline"/>
        </w:rPr>
      </w:pPr>
      <w:r w:rsidDel="00000000" w:rsidR="00000000" w:rsidRPr="00000000">
        <w:rPr>
          <w:rFonts w:ascii="Calibri" w:cs="Calibri" w:eastAsia="Calibri" w:hAnsi="Calibri"/>
          <w:b w:val="1"/>
          <w:i w:val="1"/>
          <w:smallCaps w:val="0"/>
          <w:strike w:val="0"/>
          <w:color w:val="000000"/>
          <w:sz w:val="21"/>
          <w:szCs w:val="21"/>
          <w:u w:val="none"/>
          <w:shd w:fill="auto" w:val="clear"/>
          <w:vertAlign w:val="baseline"/>
          <w:rtl w:val="0"/>
        </w:rPr>
        <w:t xml:space="preserve">How would a feminist view this play? </w:t>
      </w:r>
    </w:p>
    <w:p w:rsidR="00000000" w:rsidDel="00000000" w:rsidP="00000000" w:rsidRDefault="00000000" w:rsidRPr="00000000" w14:paraId="00000019">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On the one hand, Shakespeare has many lines in this play that can be seen as offensive to women.  Goneril and Regan are villains, but are not given the character complexity that Edmund is given and are completely unlikeable.  </w:t>
      </w:r>
    </w:p>
    <w:p w:rsidR="00000000" w:rsidDel="00000000" w:rsidP="00000000" w:rsidRDefault="00000000" w:rsidRPr="00000000" w14:paraId="0000001A">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Or is this play in some way expressing the terrible things women sometimes have to do in order to gain the same wealth and power that is usually bestowed upon men in a patriarchal society?  </w:t>
      </w:r>
    </w:p>
    <w:p w:rsidR="00000000" w:rsidDel="00000000" w:rsidP="00000000" w:rsidRDefault="00000000" w:rsidRPr="00000000" w14:paraId="0000001B">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Feminists also like to discuss sexuality and the power dynamics involved in sexual relationships between men and women.  </w:t>
      </w:r>
    </w:p>
    <w:p w:rsidR="00000000" w:rsidDel="00000000" w:rsidP="00000000" w:rsidRDefault="00000000" w:rsidRPr="00000000" w14:paraId="0000001C">
      <w:pPr>
        <w:keepNext w:val="0"/>
        <w:keepLines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Women are often seen in patriarchal societies as the “femme fatale”, or an instrument to betray and take down men (this tradition goes at least as far back as Eve, who first ate the fruit of knowledge and then tempted Adam with it).  What does this play say about this concept?  Does it reinforce this misogynist stereotype about women as the reason men fall, or does it refute it?</w:t>
      </w:r>
    </w:p>
    <w:p w:rsidR="00000000" w:rsidDel="00000000" w:rsidP="00000000" w:rsidRDefault="00000000" w:rsidRPr="00000000" w14:paraId="0000001D">
      <w:pPr>
        <w:keepNext w:val="0"/>
        <w:keepLines w:val="0"/>
        <w:widowControl w:val="1"/>
        <w:numPr>
          <w:ilvl w:val="2"/>
          <w:numId w:val="1"/>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What does this play say about how men and women use sexual power?  Who has power in the sexual relationships in this play?  Men or women?  How do they use that power (selfishly for their own benefit, wealth, or power?  Do they use it honestly in the pursuit of love? Or in some other way perhaps)?  </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1"/>
          <w:smallCaps w:val="0"/>
          <w:strike w:val="0"/>
          <w:color w:val="000000"/>
          <w:sz w:val="21"/>
          <w:szCs w:val="21"/>
          <w:u w:val="none"/>
          <w:shd w:fill="auto" w:val="clear"/>
          <w:vertAlign w:val="baseline"/>
        </w:rPr>
      </w:pPr>
      <w:r w:rsidDel="00000000" w:rsidR="00000000" w:rsidRPr="00000000">
        <w:rPr>
          <w:rFonts w:ascii="Calibri" w:cs="Calibri" w:eastAsia="Calibri" w:hAnsi="Calibri"/>
          <w:b w:val="0"/>
          <w:i w:val="1"/>
          <w:smallCaps w:val="0"/>
          <w:strike w:val="0"/>
          <w:color w:val="000000"/>
          <w:sz w:val="21"/>
          <w:szCs w:val="21"/>
          <w:u w:val="none"/>
          <w:shd w:fill="auto" w:val="clear"/>
          <w:vertAlign w:val="baseline"/>
          <w:rtl w:val="0"/>
        </w:rPr>
        <w:t xml:space="preserve">You are allowed to write a paper on King Lear from your own literary theory.  </w:t>
      </w:r>
    </w:p>
    <w:p w:rsidR="00000000" w:rsidDel="00000000" w:rsidP="00000000" w:rsidRDefault="00000000" w:rsidRPr="00000000" w14:paraId="00000020">
      <w:pPr>
        <w:spacing w:after="0" w:lineRule="auto"/>
        <w:rPr>
          <w:sz w:val="21"/>
          <w:szCs w:val="21"/>
        </w:rPr>
      </w:pPr>
      <w:r w:rsidDel="00000000" w:rsidR="00000000" w:rsidRPr="00000000">
        <w:rPr>
          <w:b w:val="1"/>
          <w:sz w:val="21"/>
          <w:szCs w:val="21"/>
          <w:rtl w:val="0"/>
        </w:rPr>
        <w:t xml:space="preserve">EXPECTATIONS</w:t>
      </w:r>
      <w:r w:rsidDel="00000000" w:rsidR="00000000" w:rsidRPr="00000000">
        <w:rPr>
          <w:rtl w:val="0"/>
        </w:rPr>
      </w:r>
    </w:p>
    <w:p w:rsidR="00000000" w:rsidDel="00000000" w:rsidP="00000000" w:rsidRDefault="00000000" w:rsidRPr="00000000" w14:paraId="00000021">
      <w:pPr>
        <w:spacing w:after="0" w:lineRule="auto"/>
        <w:ind w:left="90" w:hanging="90"/>
        <w:rPr>
          <w:sz w:val="21"/>
          <w:szCs w:val="21"/>
        </w:rPr>
      </w:pPr>
      <w:r w:rsidDel="00000000" w:rsidR="00000000" w:rsidRPr="00000000">
        <w:rPr>
          <w:sz w:val="21"/>
          <w:szCs w:val="21"/>
          <w:rtl w:val="0"/>
        </w:rPr>
        <w:t xml:space="preserve">-between 4-5 pages (not including works cited page)</w:t>
      </w:r>
    </w:p>
    <w:p w:rsidR="00000000" w:rsidDel="00000000" w:rsidP="00000000" w:rsidRDefault="00000000" w:rsidRPr="00000000" w14:paraId="00000022">
      <w:pPr>
        <w:spacing w:after="0" w:lineRule="auto"/>
        <w:ind w:left="90" w:hanging="90"/>
        <w:rPr>
          <w:sz w:val="21"/>
          <w:szCs w:val="21"/>
        </w:rPr>
      </w:pPr>
      <w:r w:rsidDel="00000000" w:rsidR="00000000" w:rsidRPr="00000000">
        <w:rPr>
          <w:sz w:val="21"/>
          <w:szCs w:val="21"/>
          <w:rtl w:val="0"/>
        </w:rPr>
        <w:t xml:space="preserve">-MLA format, including a works cited on a separate page (remember, anything that is included here MUST be cited in the body of your paper.   You COULD be busted for plagiarism (zero) if you don’t cite your sources in your essay.  Research is not necessary for this assignment, but if you do some, make sure you indicate where in your paper you’re using it with a proper citation)</w:t>
      </w:r>
    </w:p>
    <w:p w:rsidR="00000000" w:rsidDel="00000000" w:rsidP="00000000" w:rsidRDefault="00000000" w:rsidRPr="00000000" w14:paraId="00000023">
      <w:pPr>
        <w:spacing w:after="0" w:lineRule="auto"/>
        <w:ind w:left="90" w:hanging="90"/>
        <w:rPr>
          <w:sz w:val="21"/>
          <w:szCs w:val="21"/>
        </w:rPr>
      </w:pPr>
      <w:r w:rsidDel="00000000" w:rsidR="00000000" w:rsidRPr="00000000">
        <w:rPr>
          <w:sz w:val="21"/>
          <w:szCs w:val="21"/>
          <w:rtl w:val="0"/>
        </w:rPr>
        <w:t xml:space="preserve">-4-5 paragraphs, including your introduction and conclusion</w:t>
      </w:r>
    </w:p>
    <w:p w:rsidR="00000000" w:rsidDel="00000000" w:rsidP="00000000" w:rsidRDefault="00000000" w:rsidRPr="00000000" w14:paraId="00000024">
      <w:pPr>
        <w:spacing w:after="0" w:lineRule="auto"/>
        <w:ind w:left="90" w:hanging="90"/>
        <w:rPr>
          <w:sz w:val="21"/>
          <w:szCs w:val="21"/>
        </w:rPr>
      </w:pPr>
      <w:r w:rsidDel="00000000" w:rsidR="00000000" w:rsidRPr="00000000">
        <w:rPr>
          <w:sz w:val="21"/>
          <w:szCs w:val="21"/>
          <w:rtl w:val="0"/>
        </w:rPr>
        <w:t xml:space="preserve">-when citing Shakespeare, the format is (Act.Scene.Line#), for example (1.4.236-238)</w:t>
      </w:r>
    </w:p>
    <w:p w:rsidR="00000000" w:rsidDel="00000000" w:rsidP="00000000" w:rsidRDefault="00000000" w:rsidRPr="00000000" w14:paraId="00000025">
      <w:pPr>
        <w:spacing w:after="0" w:lineRule="auto"/>
        <w:ind w:left="90" w:hanging="90"/>
        <w:rPr>
          <w:sz w:val="21"/>
          <w:szCs w:val="21"/>
        </w:rPr>
      </w:pPr>
      <w:r w:rsidDel="00000000" w:rsidR="00000000" w:rsidRPr="00000000">
        <w:rPr>
          <w:sz w:val="21"/>
          <w:szCs w:val="21"/>
          <w:rtl w:val="0"/>
        </w:rPr>
        <w:t xml:space="preserve">-each paragraph should have at least two proofs/quotations</w:t>
      </w:r>
    </w:p>
    <w:p w:rsidR="00000000" w:rsidDel="00000000" w:rsidP="00000000" w:rsidRDefault="00000000" w:rsidRPr="00000000" w14:paraId="00000026">
      <w:pPr>
        <w:spacing w:after="0" w:lineRule="auto"/>
        <w:ind w:left="90" w:hanging="90"/>
        <w:rPr>
          <w:i w:val="1"/>
          <w:sz w:val="21"/>
          <w:szCs w:val="21"/>
        </w:rPr>
      </w:pPr>
      <w:r w:rsidDel="00000000" w:rsidR="00000000" w:rsidRPr="00000000">
        <w:rPr>
          <w:b w:val="1"/>
          <w:sz w:val="21"/>
          <w:szCs w:val="21"/>
          <w:rtl w:val="0"/>
        </w:rPr>
        <w:t xml:space="preserve">-YOU SHOULD NOT BE LOOKING UP INTEREPRETATIONS OF THE PLAY ONLINE.</w:t>
      </w:r>
      <w:r w:rsidDel="00000000" w:rsidR="00000000" w:rsidRPr="00000000">
        <w:rPr>
          <w:sz w:val="21"/>
          <w:szCs w:val="21"/>
          <w:rtl w:val="0"/>
        </w:rPr>
        <w:t xml:space="preserve">  </w:t>
      </w:r>
      <w:r w:rsidDel="00000000" w:rsidR="00000000" w:rsidRPr="00000000">
        <w:rPr>
          <w:i w:val="1"/>
          <w:sz w:val="21"/>
          <w:szCs w:val="21"/>
          <w:rtl w:val="0"/>
        </w:rPr>
        <w:t xml:space="preserve">#1) The whole point of writing an essay is to demonstrate your skill in interpreting and discussing literature.  Reading and using other interpretations defeats this purpose.  #2) You will likely end up plagiarizing, either deliberately or accidentally and it’s not worth the risk of a ZERO in the year you’re applying for university.  DO NOT LOOK UP KING LEAR ONLINE, NOT EVEN “King Lear quotations”</w:t>
      </w:r>
    </w:p>
    <w:p w:rsidR="00000000" w:rsidDel="00000000" w:rsidP="00000000" w:rsidRDefault="00000000" w:rsidRPr="00000000" w14:paraId="00000027">
      <w:pPr>
        <w:spacing w:after="0" w:lineRule="auto"/>
        <w:ind w:left="90" w:hanging="90"/>
        <w:rPr>
          <w:sz w:val="21"/>
          <w:szCs w:val="21"/>
        </w:rPr>
      </w:pPr>
      <w:r w:rsidDel="00000000" w:rsidR="00000000" w:rsidRPr="00000000">
        <w:rPr>
          <w:rtl w:val="0"/>
        </w:rPr>
      </w:r>
    </w:p>
    <w:p w:rsidR="00000000" w:rsidDel="00000000" w:rsidP="00000000" w:rsidRDefault="00000000" w:rsidRPr="00000000" w14:paraId="00000028">
      <w:pPr>
        <w:rPr>
          <w:b w:val="1"/>
          <w:sz w:val="21"/>
          <w:szCs w:val="21"/>
        </w:rPr>
      </w:pPr>
      <w:r w:rsidDel="00000000" w:rsidR="00000000" w:rsidRPr="00000000">
        <w:rPr>
          <w:b w:val="1"/>
          <w:sz w:val="21"/>
          <w:szCs w:val="21"/>
          <w:rtl w:val="0"/>
        </w:rPr>
        <w:t xml:space="preserve">STRUCTURE</w:t>
      </w:r>
    </w:p>
    <w:p w:rsidR="00000000" w:rsidDel="00000000" w:rsidP="00000000" w:rsidRDefault="00000000" w:rsidRPr="00000000" w14:paraId="00000029">
      <w:pPr>
        <w:rPr>
          <w:sz w:val="21"/>
          <w:szCs w:val="21"/>
        </w:rPr>
      </w:pPr>
      <w:r w:rsidDel="00000000" w:rsidR="00000000" w:rsidRPr="00000000">
        <w:rPr>
          <w:sz w:val="21"/>
          <w:szCs w:val="21"/>
          <w:rtl w:val="0"/>
        </w:rPr>
        <w:t xml:space="preserve">It’s impossible for me to provide a structure for you, since each topic is so different.  You’ll have to try to figure out a logical structure on your own.  This can be difficult if it’s your first time.  </w:t>
      </w:r>
      <w:r w:rsidDel="00000000" w:rsidR="00000000" w:rsidRPr="00000000">
        <w:rPr>
          <w:b w:val="1"/>
          <w:sz w:val="21"/>
          <w:szCs w:val="21"/>
          <w:rtl w:val="0"/>
        </w:rPr>
        <w:t xml:space="preserve">Hint:</w:t>
      </w:r>
      <w:r w:rsidDel="00000000" w:rsidR="00000000" w:rsidRPr="00000000">
        <w:rPr>
          <w:sz w:val="21"/>
          <w:szCs w:val="21"/>
          <w:rtl w:val="0"/>
        </w:rPr>
        <w:t xml:space="preserve"> write your thesis first.  If you really look hard at your own thesis, it should reveal what the structure should be.  Some things to consider:</w:t>
      </w:r>
    </w:p>
    <w:p w:rsidR="00000000" w:rsidDel="00000000" w:rsidP="00000000" w:rsidRDefault="00000000" w:rsidRPr="00000000" w14:paraId="0000002A">
      <w:pPr>
        <w:spacing w:after="0" w:lineRule="auto"/>
        <w:rPr>
          <w:sz w:val="21"/>
          <w:szCs w:val="21"/>
        </w:rPr>
      </w:pPr>
      <w:r w:rsidDel="00000000" w:rsidR="00000000" w:rsidRPr="00000000">
        <w:rPr>
          <w:sz w:val="21"/>
          <w:szCs w:val="21"/>
          <w:rtl w:val="0"/>
        </w:rPr>
        <w:t xml:space="preserve">a) Your essay might require a </w:t>
      </w:r>
      <w:r w:rsidDel="00000000" w:rsidR="00000000" w:rsidRPr="00000000">
        <w:rPr>
          <w:b w:val="1"/>
          <w:smallCaps w:val="1"/>
          <w:sz w:val="21"/>
          <w:szCs w:val="21"/>
          <w:rtl w:val="0"/>
        </w:rPr>
        <w:t xml:space="preserve">LOGICAL ORDERING OF POINTS</w:t>
      </w:r>
      <w:r w:rsidDel="00000000" w:rsidR="00000000" w:rsidRPr="00000000">
        <w:rPr>
          <w:sz w:val="21"/>
          <w:szCs w:val="21"/>
          <w:rtl w:val="0"/>
        </w:rPr>
        <w:t xml:space="preserve">.  What do I need to explain FIRST, in order for my reader to understand my final conclusion?  (e.g. In a study on King Lear’s recognition, you FIRST must understand that he must be ignorant before he recognizes.  This sounds obvious, perhaps, but I’ve read </w:t>
      </w:r>
      <w:r w:rsidDel="00000000" w:rsidR="00000000" w:rsidRPr="00000000">
        <w:rPr>
          <w:b w:val="1"/>
          <w:sz w:val="21"/>
          <w:szCs w:val="21"/>
          <w:rtl w:val="0"/>
        </w:rPr>
        <w:t xml:space="preserve">many</w:t>
      </w:r>
      <w:r w:rsidDel="00000000" w:rsidR="00000000" w:rsidRPr="00000000">
        <w:rPr>
          <w:sz w:val="21"/>
          <w:szCs w:val="21"/>
          <w:rtl w:val="0"/>
        </w:rPr>
        <w:t xml:space="preserve"> essays I’ve read where simply paragraph one discusses the moment Lear’s recognizes others, and paragraph two discusses the moment Lear’s recognizes himself, but there are no points first showing Lear to be ignorant of self and others, and therefore recognition hasn’t actually been proven. Similarly, a study of reversal and recognition MUST argue reversal first, because it is his experiences in LOSING power and authority that Lear comes to recognize his true self.  Thus, reversal and recognition have a logical cause (reversal) and effect (recognition) relationship.  </w:t>
      </w:r>
    </w:p>
    <w:p w:rsidR="00000000" w:rsidDel="00000000" w:rsidP="00000000" w:rsidRDefault="00000000" w:rsidRPr="00000000" w14:paraId="0000002B">
      <w:pPr>
        <w:spacing w:after="0" w:lineRule="auto"/>
        <w:ind w:left="900" w:hanging="180"/>
        <w:rPr>
          <w:sz w:val="21"/>
          <w:szCs w:val="21"/>
        </w:rPr>
      </w:pPr>
      <w:r w:rsidDel="00000000" w:rsidR="00000000" w:rsidRPr="00000000">
        <w:rPr>
          <w:sz w:val="21"/>
          <w:szCs w:val="21"/>
          <w:rtl w:val="0"/>
        </w:rPr>
        <w:t xml:space="preserve">i) Chronological is not always best (in fact it rarely is unless your thesis demands it; however, a study tracing King Lear’s reversal IS an example where chronological ordering is logical)</w:t>
      </w:r>
    </w:p>
    <w:p w:rsidR="00000000" w:rsidDel="00000000" w:rsidP="00000000" w:rsidRDefault="00000000" w:rsidRPr="00000000" w14:paraId="0000002C">
      <w:pPr>
        <w:spacing w:after="0" w:lineRule="auto"/>
        <w:ind w:left="900" w:hanging="180"/>
        <w:rPr>
          <w:sz w:val="21"/>
          <w:szCs w:val="21"/>
        </w:rPr>
      </w:pPr>
      <w:r w:rsidDel="00000000" w:rsidR="00000000" w:rsidRPr="00000000">
        <w:rPr>
          <w:sz w:val="21"/>
          <w:szCs w:val="21"/>
          <w:rtl w:val="0"/>
        </w:rPr>
        <w:t xml:space="preserve">ii) AVOID strategies like burying your weak points in the middle (wait…you just admitted you have weak points?  Why are they there at all??!!  Don’t bury them…get rid of them entirely.  This is a little dishonest, isn’t it, to try to pass off your bad points by hoping your reader gets bored halfway through and doesn’t notice…is this really a good strategy?).</w:t>
      </w:r>
    </w:p>
    <w:p w:rsidR="00000000" w:rsidDel="00000000" w:rsidP="00000000" w:rsidRDefault="00000000" w:rsidRPr="00000000" w14:paraId="0000002D">
      <w:pPr>
        <w:spacing w:after="0" w:lineRule="auto"/>
        <w:ind w:left="900" w:hanging="180"/>
        <w:rPr>
          <w:sz w:val="21"/>
          <w:szCs w:val="21"/>
        </w:rPr>
      </w:pPr>
      <w:r w:rsidDel="00000000" w:rsidR="00000000" w:rsidRPr="00000000">
        <w:rPr>
          <w:rtl w:val="0"/>
        </w:rPr>
      </w:r>
    </w:p>
    <w:p w:rsidR="00000000" w:rsidDel="00000000" w:rsidP="00000000" w:rsidRDefault="00000000" w:rsidRPr="00000000" w14:paraId="0000002E">
      <w:pPr>
        <w:rPr>
          <w:sz w:val="21"/>
          <w:szCs w:val="21"/>
        </w:rPr>
      </w:pPr>
      <w:r w:rsidDel="00000000" w:rsidR="00000000" w:rsidRPr="00000000">
        <w:rPr>
          <w:sz w:val="21"/>
          <w:szCs w:val="21"/>
          <w:rtl w:val="0"/>
        </w:rPr>
        <w:t xml:space="preserve">b) Remember to write a </w:t>
      </w:r>
      <w:r w:rsidDel="00000000" w:rsidR="00000000" w:rsidRPr="00000000">
        <w:rPr>
          <w:b w:val="1"/>
          <w:sz w:val="21"/>
          <w:szCs w:val="21"/>
          <w:rtl w:val="0"/>
        </w:rPr>
        <w:t xml:space="preserve">CLEAR</w:t>
      </w:r>
      <w:r w:rsidDel="00000000" w:rsidR="00000000" w:rsidRPr="00000000">
        <w:rPr>
          <w:sz w:val="21"/>
          <w:szCs w:val="21"/>
          <w:rtl w:val="0"/>
        </w:rPr>
        <w:t xml:space="preserve"> </w:t>
      </w:r>
      <w:r w:rsidDel="00000000" w:rsidR="00000000" w:rsidRPr="00000000">
        <w:rPr>
          <w:b w:val="1"/>
          <w:smallCaps w:val="1"/>
          <w:sz w:val="21"/>
          <w:szCs w:val="21"/>
          <w:rtl w:val="0"/>
        </w:rPr>
        <w:t xml:space="preserve">TOPIC SENTENCE</w:t>
      </w:r>
      <w:r w:rsidDel="00000000" w:rsidR="00000000" w:rsidRPr="00000000">
        <w:rPr>
          <w:sz w:val="21"/>
          <w:szCs w:val="21"/>
          <w:rtl w:val="0"/>
        </w:rPr>
        <w:t xml:space="preserve"> as the first sentence of your paragraph, which should reflect the argument of the ENTIRE paragraph, not just your first point.  The same is true with your concluding sentence.  Don’t just summarize your LAST point…your concluding sentence should summarize the main argument of the entire paragraph.</w:t>
      </w:r>
    </w:p>
    <w:p w:rsidR="00000000" w:rsidDel="00000000" w:rsidP="00000000" w:rsidRDefault="00000000" w:rsidRPr="00000000" w14:paraId="0000002F">
      <w:pPr>
        <w:rPr>
          <w:sz w:val="21"/>
          <w:szCs w:val="21"/>
        </w:rPr>
      </w:pPr>
      <w:r w:rsidDel="00000000" w:rsidR="00000000" w:rsidRPr="00000000">
        <w:rPr>
          <w:sz w:val="21"/>
          <w:szCs w:val="21"/>
          <w:rtl w:val="0"/>
        </w:rPr>
        <w:t xml:space="preserve">c) When </w:t>
      </w:r>
      <w:r w:rsidDel="00000000" w:rsidR="00000000" w:rsidRPr="00000000">
        <w:rPr>
          <w:b w:val="1"/>
          <w:smallCaps w:val="1"/>
          <w:sz w:val="21"/>
          <w:szCs w:val="21"/>
          <w:rtl w:val="0"/>
        </w:rPr>
        <w:t xml:space="preserve">CHOOSING A QUOTATION</w:t>
      </w:r>
      <w:r w:rsidDel="00000000" w:rsidR="00000000" w:rsidRPr="00000000">
        <w:rPr>
          <w:sz w:val="21"/>
          <w:szCs w:val="21"/>
          <w:rtl w:val="0"/>
        </w:rPr>
        <w:t xml:space="preserve">, make sure your quotation actually helps to prove your point, and is not used simply to describe what’s happening at that time of the play.   </w:t>
      </w:r>
    </w:p>
    <w:p w:rsidR="00000000" w:rsidDel="00000000" w:rsidP="00000000" w:rsidRDefault="00000000" w:rsidRPr="00000000" w14:paraId="00000030">
      <w:pPr>
        <w:rPr>
          <w:sz w:val="21"/>
          <w:szCs w:val="21"/>
        </w:rPr>
      </w:pPr>
      <w:r w:rsidDel="00000000" w:rsidR="00000000" w:rsidRPr="00000000">
        <w:rPr>
          <w:sz w:val="21"/>
          <w:szCs w:val="21"/>
          <w:rtl w:val="0"/>
        </w:rPr>
        <w:t xml:space="preserve">d) When </w:t>
      </w:r>
      <w:r w:rsidDel="00000000" w:rsidR="00000000" w:rsidRPr="00000000">
        <w:rPr>
          <w:b w:val="1"/>
          <w:smallCaps w:val="1"/>
          <w:sz w:val="21"/>
          <w:szCs w:val="21"/>
          <w:rtl w:val="0"/>
        </w:rPr>
        <w:t xml:space="preserve">EXPLAINING A QUOTATION</w:t>
      </w:r>
      <w:r w:rsidDel="00000000" w:rsidR="00000000" w:rsidRPr="00000000">
        <w:rPr>
          <w:sz w:val="21"/>
          <w:szCs w:val="21"/>
          <w:rtl w:val="0"/>
        </w:rPr>
        <w:t xml:space="preserve">, make sure you’re actually explaining some details, individual words, literary devices, motifs, conventions, etc. that are in the quotation.  A good sign that you are not discussing something specific about the quotation is when the explanation begins with “This quote…”; if you’re not clearly and explicitly referring back to SPECIFIC parts of the quotation in your explanation, you’re likely just speaking generally about the entire play and may slip into plot summary rather than analysis and explanation.  TRANSLATIONS ARE NOT NECESSARY…you can assume your reader can understand Shakespeare and you do not need to tell your reader what that quotations “means.”  </w:t>
      </w:r>
    </w:p>
    <w:p w:rsidR="00000000" w:rsidDel="00000000" w:rsidP="00000000" w:rsidRDefault="00000000" w:rsidRPr="00000000" w14:paraId="00000031">
      <w:pPr>
        <w:rPr>
          <w:sz w:val="21"/>
          <w:szCs w:val="21"/>
        </w:rPr>
      </w:pPr>
      <w:r w:rsidDel="00000000" w:rsidR="00000000" w:rsidRPr="00000000">
        <w:rPr>
          <w:rtl w:val="0"/>
        </w:rPr>
      </w:r>
    </w:p>
    <w:p w:rsidR="00000000" w:rsidDel="00000000" w:rsidP="00000000" w:rsidRDefault="00000000" w:rsidRPr="00000000" w14:paraId="00000032">
      <w:pPr>
        <w:rPr>
          <w:sz w:val="21"/>
          <w:szCs w:val="21"/>
        </w:rPr>
      </w:pPr>
      <w:r w:rsidDel="00000000" w:rsidR="00000000" w:rsidRPr="00000000">
        <w:rPr>
          <w:sz w:val="21"/>
          <w:szCs w:val="21"/>
          <w:rtl w:val="0"/>
        </w:rPr>
        <w:br w:type="textWrapping"/>
        <w:t xml:space="preserve">DUE DATE:  In these covid times, it’s difficult for me to gauge an appropriate timeline.  I plan to give you lots of time to work on this during presentation week, essentially whatever time is leftover after presentations and online in the afternoons.  Also with this crazy schedule I have to be mindful that every cohort gets roughly equal time to work on this.  Until further notice, I will make the deadline for this essay to be: WEDNESDAY OCTOBER 21</w:t>
      </w:r>
      <w:r w:rsidDel="00000000" w:rsidR="00000000" w:rsidRPr="00000000">
        <w:rPr>
          <w:sz w:val="21"/>
          <w:szCs w:val="21"/>
          <w:vertAlign w:val="superscript"/>
          <w:rtl w:val="0"/>
        </w:rPr>
        <w:t xml:space="preserve">st</w:t>
      </w:r>
      <w:r w:rsidDel="00000000" w:rsidR="00000000" w:rsidRPr="00000000">
        <w:rPr>
          <w:sz w:val="21"/>
          <w:szCs w:val="21"/>
          <w:rtl w:val="0"/>
        </w:rPr>
        <w:t xml:space="preserve">.  </w:t>
      </w:r>
    </w:p>
    <w:sectPr>
      <w:pgSz w:h="15840" w:w="12240"/>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